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8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666666"/>
          <w:sz w:val="32"/>
          <w:szCs w:val="32"/>
        </w:rPr>
        <w:t>四川长江液压件有限责任公司</w:t>
      </w:r>
    </w:p>
    <w:p w14:paraId="40404F8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b/>
          <w:bCs/>
          <w:color w:val="666666"/>
          <w:sz w:val="32"/>
          <w:szCs w:val="32"/>
        </w:rPr>
        <w:t>废旧</w:t>
      </w:r>
      <w:r>
        <w:rPr>
          <w:rFonts w:hint="eastAsia" w:ascii="宋体" w:hAnsi="宋体" w:eastAsia="宋体" w:cs="宋体"/>
          <w:b/>
          <w:bCs/>
          <w:color w:val="666666"/>
          <w:sz w:val="32"/>
          <w:szCs w:val="32"/>
          <w:lang w:eastAsia="zh-CN"/>
        </w:rPr>
        <w:t>物资</w:t>
      </w:r>
      <w:r>
        <w:rPr>
          <w:rFonts w:hint="eastAsia" w:ascii="宋体" w:hAnsi="宋体" w:eastAsia="宋体" w:cs="宋体"/>
          <w:b/>
          <w:bCs/>
          <w:color w:val="666666"/>
          <w:sz w:val="32"/>
          <w:szCs w:val="32"/>
        </w:rPr>
        <w:t>销售中标结果公示</w:t>
      </w:r>
    </w:p>
    <w:bookmarkEnd w:id="0"/>
    <w:p w14:paraId="387D3C1C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666666"/>
          <w:sz w:val="28"/>
          <w:szCs w:val="28"/>
        </w:rPr>
        <w:t>项目名称：四川长江液压件有限责任公司废旧</w:t>
      </w:r>
      <w:r>
        <w:rPr>
          <w:rFonts w:hint="eastAsia" w:ascii="宋体" w:hAnsi="宋体" w:eastAsia="宋体" w:cs="宋体"/>
          <w:color w:val="666666"/>
          <w:sz w:val="28"/>
          <w:szCs w:val="28"/>
          <w:lang w:eastAsia="zh-CN"/>
        </w:rPr>
        <w:t>物资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销售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招标项目</w:t>
      </w:r>
    </w:p>
    <w:p w14:paraId="07FB8C8E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标的物：废旧电脑主机、显示器、打印设备等</w:t>
      </w:r>
    </w:p>
    <w:p w14:paraId="30B8F24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、项目招标公告时间：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2025年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日</w:t>
      </w:r>
    </w:p>
    <w:p w14:paraId="24D5E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cs="宋体"/>
          <w:color w:val="666666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、招标方式：公开招标</w:t>
      </w:r>
    </w:p>
    <w:p w14:paraId="21738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cs="宋体"/>
          <w:color w:val="666666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、开标时间：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2025年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日</w:t>
      </w:r>
    </w:p>
    <w:p w14:paraId="4EE18F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cs="宋体"/>
          <w:color w:val="666666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、开标地点：四川省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泸州市江阳区泰安镇酒谷大道四段12号四川长江液压件有限责任公司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科技楼一楼会议室</w:t>
      </w:r>
    </w:p>
    <w:p w14:paraId="0E6FE9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cs="宋体"/>
          <w:color w:val="666666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、经评标小组评审后，招标人确定中标人情况如下：</w:t>
      </w:r>
    </w:p>
    <w:p w14:paraId="3A4F8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宋体" w:hAnsi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</w:rPr>
        <w:t>  中标人：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内江市邦兴再生资源有限公司</w:t>
      </w:r>
    </w:p>
    <w:p w14:paraId="54DCA6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cs="宋体"/>
          <w:color w:val="666666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、对中标结果有疑议者可在公示期内以书面形式向招标人提出。</w:t>
      </w:r>
    </w:p>
    <w:p w14:paraId="51BD4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cs="宋体"/>
          <w:color w:val="666666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、公示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时间：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2025年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日起至2025年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日止。</w:t>
      </w:r>
      <w:r>
        <w:rPr>
          <w:rFonts w:hint="eastAsia" w:ascii="宋体" w:hAnsi="宋体" w:eastAsia="宋体" w:cs="宋体"/>
          <w:color w:val="666666"/>
          <w:sz w:val="28"/>
          <w:szCs w:val="28"/>
        </w:rPr>
        <w:t>招标人：四川长江液压件有限责任公司</w:t>
      </w:r>
    </w:p>
    <w:p w14:paraId="4A403D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28"/>
          <w:szCs w:val="28"/>
        </w:rPr>
        <w:t>联系人：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缪女士</w:t>
      </w:r>
    </w:p>
    <w:p w14:paraId="21B99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18113553958</w:t>
      </w:r>
    </w:p>
    <w:p w14:paraId="384DC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eastAsia="宋体" w:cs="宋体"/>
          <w:color w:val="666666"/>
          <w:sz w:val="28"/>
          <w:szCs w:val="28"/>
        </w:rPr>
        <w:t>联系地址：四川省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泸州市江阳区泰安镇酒谷大道四段12号</w:t>
      </w:r>
    </w:p>
    <w:p w14:paraId="389120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CE7B8"/>
    <w:multiLevelType w:val="singleLevel"/>
    <w:tmpl w:val="F53CE7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F8B"/>
    <w:rsid w:val="20794A04"/>
    <w:rsid w:val="27B32668"/>
    <w:rsid w:val="29982C50"/>
    <w:rsid w:val="2BF24B6B"/>
    <w:rsid w:val="372A1678"/>
    <w:rsid w:val="3ED43706"/>
    <w:rsid w:val="459D1F19"/>
    <w:rsid w:val="5C33034A"/>
    <w:rsid w:val="634E31D8"/>
    <w:rsid w:val="7E362F15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341</Characters>
  <Lines>0</Lines>
  <Paragraphs>0</Paragraphs>
  <TotalTime>13</TotalTime>
  <ScaleCrop>false</ScaleCrop>
  <LinksUpToDate>false</LinksUpToDate>
  <CharactersWithSpaces>343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2025-05-16T05:53:31Z</dcterms:created>
  <dc:creator>Administrator</dc:creator>
  <cp:lastModifiedBy>张玲</cp:lastModifiedBy>
  <dcterms:modified xsi:type="dcterms:W3CDTF">2025-11-11T00:34:27Z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eyJoZGlkIjoiZTJjNWY5MThmNWZhYzI4NzgyYjU3Mzg4YjMyMjA4NGUiLCJ1c2VySWQiOiI0NDc1NzY0ODMifQ==</vt:lpwstr>
  </property>
  <property fmtid="{D5CDD505-2E9C-101B-9397-08002B2CF9AE}" pid="4" name="ICV">
    <vt:lpwstr>CFE701D3AB6E43C385C590486DBEE54E_13</vt:lpwstr>
  </property>
</Properties>
</file>